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 w:rsidRPr="00E809F8">
        <w:rPr>
          <w:rFonts w:ascii="Verdana" w:eastAsia="Times New Roman" w:hAnsi="Verdana" w:cs="Times New Roman"/>
          <w:b/>
          <w:bCs/>
          <w:color w:val="000000"/>
          <w:sz w:val="23"/>
          <w:lang w:eastAsia="pt-BR"/>
        </w:rPr>
        <w:t>Resumo Vacinação: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Doses recebidas – 1.64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2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Doses Aplicadas – 1.226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Trabalhadores da Saúde – 306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 xml:space="preserve"> (1ª dose)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Idosos – 533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 xml:space="preserve"> (1ª dose)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Trabalhadores de Saúde – 194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 xml:space="preserve"> (2ª dose)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Idosos – 19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3 (2ª dose)</w:t>
      </w:r>
    </w:p>
    <w:p w:rsidR="00D210E4" w:rsidRPr="00E809F8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População Vacinada – 839 (1ª dose) + 387</w:t>
      </w: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 xml:space="preserve"> (2ª dose)</w:t>
      </w:r>
    </w:p>
    <w:p w:rsidR="00D210E4" w:rsidRDefault="00D210E4" w:rsidP="00D210E4">
      <w:pPr>
        <w:shd w:val="clear" w:color="auto" w:fill="FFFFFF"/>
        <w:spacing w:after="390" w:line="240" w:lineRule="auto"/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</w:pPr>
      <w:r w:rsidRPr="00E809F8">
        <w:rPr>
          <w:rFonts w:ascii="Verdana" w:eastAsia="Times New Roman" w:hAnsi="Verdana" w:cs="Times New Roman"/>
          <w:color w:val="000000"/>
          <w:sz w:val="23"/>
          <w:szCs w:val="23"/>
          <w:lang w:eastAsia="pt-BR"/>
        </w:rPr>
        <w:t>Recusa da Vacina – 14</w:t>
      </w:r>
    </w:p>
    <w:p w:rsidR="00E54149" w:rsidRDefault="00D210E4"/>
    <w:sectPr w:rsidR="00E54149" w:rsidSect="00341C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210E4"/>
    <w:rsid w:val="00341C54"/>
    <w:rsid w:val="00D210E4"/>
    <w:rsid w:val="00E07423"/>
    <w:rsid w:val="00FB7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0E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223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semcos</dc:creator>
  <cp:lastModifiedBy>semcos</cp:lastModifiedBy>
  <cp:revision>1</cp:revision>
  <dcterms:created xsi:type="dcterms:W3CDTF">2021-03-12T17:16:00Z</dcterms:created>
  <dcterms:modified xsi:type="dcterms:W3CDTF">2021-03-12T17:16:00Z</dcterms:modified>
</cp:coreProperties>
</file>